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color w:val="FF0000"/>
          <w:sz w:val="80"/>
          <w:szCs w:val="80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80"/>
          <w:szCs w:val="80"/>
          <w:lang w:eastAsia="zh-CN"/>
        </w:rPr>
        <w:t>南京市政工程行业协会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宁市协字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[2018]67号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111760</wp:posOffset>
                </wp:positionV>
                <wp:extent cx="5743575" cy="635"/>
                <wp:effectExtent l="0" t="19050" r="952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85pt;margin-top:8.8pt;height:0.05pt;width:452.25pt;z-index:251658240;mso-width-relative:page;mso-height-relative:page;" filled="f" stroked="t" coordsize="21600,21600" o:gfxdata="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HRVpfaAAAACQEA&#10;AA8AAAAAAAAAAQAgAAAAIgAAAGRycy9kb3ducmV2LnhtbFBLAQIUABQAAAAIAIdO4kDJVveA3wEA&#10;AJkDAAAOAAAAAAAAAAEAIAAAACk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“同力杯”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南京市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政行业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中小型机械操作工（压路机）技能竞赛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各有关单位：</w:t>
      </w:r>
    </w:p>
    <w:p>
      <w:pPr>
        <w:tabs>
          <w:tab w:val="left" w:pos="5940"/>
        </w:tabs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为深入贯彻落实党的十九大精神，弘扬劳模精神和工匠精神，不断提高市政行业职工的技能素质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举办2018年度南京市砌筑工等职业技能竞赛的通知》（宁建宣字[2018]232号）和《关于印&lt;2018年“徐工杯”全省市政行业压路机司机职业技能竞赛实施方案&gt;的通知》（苏建竞[2018]16号）精神，经研究决定，南京市政工程行业协会在8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“同力杯”南京市政行业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中小型机械操作工（压路机）技能竞赛。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5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、组织领导</w:t>
      </w:r>
    </w:p>
    <w:p>
      <w:p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本次竞赛由</w:t>
      </w:r>
      <w:r>
        <w:rPr>
          <w:rFonts w:hint="eastAsia" w:ascii="仿宋" w:hAnsi="仿宋" w:eastAsia="仿宋" w:cs="仿宋"/>
          <w:sz w:val="32"/>
          <w:szCs w:val="32"/>
        </w:rPr>
        <w:t>市总工会、市人力资源和社会保障局、团市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联合主办，南京市市政管理处协调指导，南京市政工程行业协会承办，常务理事单位协办。协会成立竞赛承办工作领导小组，下设办公室，负责竞赛日常工作。办公地址：南京市政工程行业协会秘书处（南京市鼓楼区聚福园88号4楼），联系人：陈研、司慧，联系电话：83213694，传真：83213695，邮编：210036。</w:t>
      </w:r>
    </w:p>
    <w:p>
      <w:pPr>
        <w:spacing w:line="360" w:lineRule="auto"/>
        <w:ind w:firstLine="645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二、报名方法</w:t>
      </w:r>
    </w:p>
    <w:p>
      <w:p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1、参赛选手报名时须持本人身份证、二寸免冠照片1张、填报《南京市职业技能竞赛选手报名表》(见附件)，并加盖单位公章，单位统一汇总后报竞赛组委会办公室。</w:t>
      </w:r>
    </w:p>
    <w:p>
      <w:p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2、报名时间：7月2日至7月20日。</w:t>
      </w:r>
    </w:p>
    <w:p>
      <w:p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3、已办理报名手续但无故不参加竞赛的，今后三年不得再参赛。</w:t>
      </w:r>
    </w:p>
    <w:p>
      <w:pPr>
        <w:spacing w:line="360" w:lineRule="auto"/>
        <w:ind w:firstLine="645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三、参赛人员条件及选拔</w:t>
      </w:r>
    </w:p>
    <w:p>
      <w:p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参赛选手必须是爱岗敬业、工作业绩突出、专业技术精良且从事参赛工种工作3年以上、年满18周岁，持证上岗，并且为参赛单位签订劳动合同的职工。已获得技师以上职业资格的人员原则上不得参加。</w:t>
      </w:r>
    </w:p>
    <w:p>
      <w:pPr>
        <w:spacing w:line="360" w:lineRule="auto"/>
        <w:ind w:left="66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竞赛时间和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竞赛时间：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8月23日；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竞赛地点：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南京经济技术开发区恒广路9号（南京同力建设集团股份有限公司）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、竞赛内容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竞赛以国家职业资格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级工标准，按理论考试、技能操作两部分进行，其中理论考试占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0%、技能操作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0%。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1、综合理论知识考核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综合理论知识考核采用闭卷笔试考试，考试时间60分钟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，总分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试卷为客观题100题(其中单项选择题80题、判断题20题)，占竞赛总成绩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0％。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2、技能操作考核</w:t>
      </w:r>
    </w:p>
    <w:p>
      <w:pPr>
        <w:pStyle w:val="6"/>
        <w:adjustRightInd w:val="0"/>
        <w:snapToGrid w:val="0"/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技能操作考核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100分，占竞赛总分数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0％。考核由三个项目组成，分别为路面碾压（直线和弧线）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60分）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、过单轨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20分）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、倒车入库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。三个项目连续进行，总时间为10分钟。竞赛机型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徐工XD133压路机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选手的个人成绩为其参加的理论及三个技能实际操作项目共4项得分的加权总分。成绩计算到小数点后两位，名次按成绩高低排序。总分相同的，以技能实际操作成绩高低排序，如技能实际操作成绩依然相同，则以技能实际操作时间长短排序，用时短者排前。</w:t>
      </w:r>
    </w:p>
    <w:p>
      <w:pPr>
        <w:spacing w:line="360" w:lineRule="auto"/>
        <w:ind w:firstLine="66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、表彰奖励</w:t>
      </w:r>
    </w:p>
    <w:p>
      <w:pPr>
        <w:pStyle w:val="2"/>
        <w:spacing w:line="360" w:lineRule="auto"/>
        <w:ind w:left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参加竞赛的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名获奖选手，由市人力资源和社会保障局授予“南京市技术能手”称号；前三名获奖选手由市总工会授予“南京市五一创新能手”称号，年龄在35周岁以下的前三名选手，由团市委授予“南京市青年岗位能手”称号。</w:t>
      </w:r>
    </w:p>
    <w:p>
      <w:pPr>
        <w:pStyle w:val="2"/>
        <w:spacing w:line="360" w:lineRule="auto"/>
        <w:ind w:left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2、取得前六名的选手，均可获得由市建委授予的“南京市建设系统技术标兵”称号。</w:t>
      </w:r>
    </w:p>
    <w:p>
      <w:pPr>
        <w:pStyle w:val="2"/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南京市政工程行业协会对竞赛获得前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15名的选手给予一定物质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奖励，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对在竞赛活动组织严密、工作细致、成绩突出的单位，授予“优秀组织奖”。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、竞赛组织日程安排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印发竞赛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，报名开始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2、7月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印发竞赛正式通知并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完成竞赛培训材料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印制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3、7月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报名截止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4、7月下旬，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组织参赛选手培训。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8月中旬，组织参赛选手适应场地和机械。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日，技能竞赛。</w:t>
      </w:r>
    </w:p>
    <w:p>
      <w:pPr>
        <w:pStyle w:val="7"/>
        <w:adjustRightInd w:val="0"/>
        <w:snapToGrid w:val="0"/>
        <w:spacing w:line="360" w:lineRule="auto"/>
        <w:ind w:firstLine="316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7、8月底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向市建委、城建工会、竞赛办上报选拔结果，并向江苏省市政工程协会推荐参加省级竞赛人员名单。</w:t>
      </w:r>
    </w:p>
    <w:p>
      <w:pPr>
        <w:spacing w:line="360" w:lineRule="auto"/>
        <w:ind w:firstLine="630" w:firstLineChars="196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统筹安排竞赛活动。开展技能竞赛活动，是大力弘扬劳模精神和工匠精神，不断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技能人才队伍建设、引领全市百万职工努力学习新知识、掌握新技能的重要措施。各单位要高度重视，统筹安排，根据竞赛工种的特点和要求，有针对性地组织开展岗位练兵和技术比武活动，进一步提升职工队伍技能素质，培养更多的高技能优秀人才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注重竞赛活动质量。各单位要专人负责，明确责任，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扎实做好选拔工作，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积极组织和支持职工参赛。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要以这次竞赛活动为契机，激发广大职工学习业务知识，学习业务技术的热情，在本单位掀起技术比武，争当技术标兵的高潮。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加强竞赛组织工作。各专业委员会和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各单位要根据竞赛的要求，广泛发动，充分动员符合条件的职工积极参与竞赛。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宣传选树典型。对在岗位练兵比武中涌现出来的典型事例，通过《金陵市政》、协会网站、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公众号等渠道进行广泛宣传，积极营造技能人才成长的良好氛围。</w:t>
      </w: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附件：技能竞赛选手参赛报名表</w:t>
      </w: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365760</wp:posOffset>
            </wp:positionV>
            <wp:extent cx="1676400" cy="1600200"/>
            <wp:effectExtent l="0" t="0" r="0" b="0"/>
            <wp:wrapNone/>
            <wp:docPr id="2" name="图片 2" descr="协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40"/>
        </w:tabs>
        <w:spacing w:line="360" w:lineRule="auto"/>
        <w:ind w:firstLine="4160" w:firstLineChars="13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南京市政工程行业协会</w:t>
      </w:r>
    </w:p>
    <w:p>
      <w:pPr>
        <w:tabs>
          <w:tab w:val="left" w:pos="5940"/>
        </w:tabs>
        <w:spacing w:line="360" w:lineRule="auto"/>
        <w:ind w:firstLine="4160" w:firstLineChars="13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二〇一八年七月十日</w:t>
      </w:r>
    </w:p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方正小标宋_GBK" w:hAnsi="方正小标宋_GBK"/>
          <w:sz w:val="32"/>
          <w:szCs w:val="32"/>
        </w:rPr>
      </w:pPr>
    </w:p>
    <w:p>
      <w:pPr>
        <w:jc w:val="left"/>
        <w:rPr>
          <w:rFonts w:hint="eastAsia" w:ascii="方正小标宋_GBK" w:hAnsi="方正小标宋_GBK"/>
          <w:sz w:val="32"/>
          <w:szCs w:val="32"/>
        </w:rPr>
      </w:pPr>
    </w:p>
    <w:p>
      <w:pPr>
        <w:jc w:val="left"/>
        <w:rPr>
          <w:rFonts w:hint="eastAsia" w:ascii="方正小标宋_GBK" w:hAnsi="方正小标宋_GBK"/>
          <w:sz w:val="32"/>
          <w:szCs w:val="32"/>
        </w:rPr>
      </w:pPr>
    </w:p>
    <w:p>
      <w:pPr>
        <w:jc w:val="left"/>
        <w:rPr>
          <w:rFonts w:hint="eastAsia" w:ascii="方正小标宋_GBK" w:hAnsi="方正小标宋_GBK"/>
          <w:sz w:val="32"/>
          <w:szCs w:val="32"/>
        </w:rPr>
      </w:pPr>
    </w:p>
    <w:p>
      <w:pPr>
        <w:jc w:val="left"/>
        <w:rPr>
          <w:rFonts w:hint="eastAsia" w:ascii="方正小标宋_GBK" w:hAnsi="方正小标宋_GBK"/>
          <w:sz w:val="32"/>
          <w:szCs w:val="32"/>
        </w:rPr>
      </w:pPr>
    </w:p>
    <w:p>
      <w:pPr>
        <w:jc w:val="left"/>
        <w:rPr>
          <w:rFonts w:hint="eastAsia" w:ascii="方正小标宋_GBK" w:hAnsi="方正小标宋_GBK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2088" w:firstLineChars="6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技能竞赛选手参赛报名表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参赛工种：                                             NO：</w:t>
      </w:r>
    </w:p>
    <w:tbl>
      <w:tblPr>
        <w:tblStyle w:val="5"/>
        <w:tblW w:w="10146" w:type="dxa"/>
        <w:tblInd w:w="-9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87"/>
        <w:gridCol w:w="688"/>
        <w:gridCol w:w="752"/>
        <w:gridCol w:w="360"/>
        <w:gridCol w:w="540"/>
        <w:gridCol w:w="720"/>
        <w:gridCol w:w="720"/>
        <w:gridCol w:w="540"/>
        <w:gridCol w:w="72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(照片)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  码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69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单位：  　              移动：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从事本职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 年 限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 职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资格等级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证书编号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 历</w:t>
            </w:r>
          </w:p>
        </w:tc>
        <w:tc>
          <w:tcPr>
            <w:tcW w:w="8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480"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right="480"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right="480"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right="480"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(公章)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月 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(公章)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领队姓名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注</w:t>
            </w:r>
          </w:p>
        </w:tc>
        <w:tc>
          <w:tcPr>
            <w:tcW w:w="8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5940"/>
        </w:tabs>
        <w:spacing w:line="360" w:lineRule="auto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附：参赛选手材料：选手二寸彩色照片1张；身份证复印件、职业资格证书（压路机特种作业证）复印件各一份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8sceO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404D"/>
    <w:rsid w:val="005E68AB"/>
    <w:rsid w:val="01983C82"/>
    <w:rsid w:val="02343DE2"/>
    <w:rsid w:val="098933DA"/>
    <w:rsid w:val="0F4007A2"/>
    <w:rsid w:val="12953168"/>
    <w:rsid w:val="14464DFF"/>
    <w:rsid w:val="17DA64C6"/>
    <w:rsid w:val="19AF6CA4"/>
    <w:rsid w:val="1B4E4727"/>
    <w:rsid w:val="1C4A0B3A"/>
    <w:rsid w:val="1D034B73"/>
    <w:rsid w:val="23E00045"/>
    <w:rsid w:val="2B874E54"/>
    <w:rsid w:val="35FB36C3"/>
    <w:rsid w:val="39034EF0"/>
    <w:rsid w:val="41F85203"/>
    <w:rsid w:val="454A28B1"/>
    <w:rsid w:val="49547025"/>
    <w:rsid w:val="4BA40945"/>
    <w:rsid w:val="54D561C8"/>
    <w:rsid w:val="58772A30"/>
    <w:rsid w:val="5B014A18"/>
    <w:rsid w:val="5BDC0777"/>
    <w:rsid w:val="5F053B7A"/>
    <w:rsid w:val="5F591AF2"/>
    <w:rsid w:val="613C404D"/>
    <w:rsid w:val="694C36E3"/>
    <w:rsid w:val="6AA83EFD"/>
    <w:rsid w:val="6D535020"/>
    <w:rsid w:val="6ED22914"/>
    <w:rsid w:val="74E61000"/>
    <w:rsid w:val="77D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64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列出段落"/>
    <w:basedOn w:val="1"/>
    <w:qFormat/>
    <w:uiPriority w:val="99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2018-07-10T07:05:00Z</dcterms:created>
  <dc:creator>阎魔爱</dc:creator>
  <cp:lastModifiedBy>阎魔爱</cp:lastModifiedBy>
  <cp:lastPrinted>2018-07-10T08:01:00Z</cp:lastPrinted>
  <dcterms:modified xsi:type="dcterms:W3CDTF">2018-07-11T06:07:44Z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